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75C" w:rsidRPr="00D1175C" w:rsidRDefault="00D1175C" w:rsidP="00D1175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it-IT"/>
        </w:rPr>
      </w:pPr>
      <w:bookmarkStart w:id="0" w:name="_GoBack"/>
      <w:bookmarkEnd w:id="0"/>
      <w:r w:rsidRPr="00D1175C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it-IT"/>
        </w:rPr>
        <w:t xml:space="preserve">Manutenzione e revisione Audemars </w:t>
      </w:r>
      <w:proofErr w:type="spellStart"/>
      <w:r w:rsidRPr="00D1175C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it-IT"/>
        </w:rPr>
        <w:t>Piguet</w:t>
      </w:r>
      <w:proofErr w:type="spellEnd"/>
      <w:r w:rsidRPr="00D1175C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it-IT"/>
        </w:rPr>
        <w:t xml:space="preserve"> </w:t>
      </w:r>
      <w:proofErr w:type="spellStart"/>
      <w:r w:rsidRPr="00D1175C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it-IT"/>
        </w:rPr>
        <w:t>Royal</w:t>
      </w:r>
      <w:proofErr w:type="spellEnd"/>
      <w:r w:rsidRPr="00D1175C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it-IT"/>
        </w:rPr>
        <w:t xml:space="preserve"> </w:t>
      </w:r>
      <w:proofErr w:type="spellStart"/>
      <w:r w:rsidRPr="00D1175C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it-IT"/>
        </w:rPr>
        <w:t>Oak</w:t>
      </w:r>
      <w:proofErr w:type="spellEnd"/>
      <w:r w:rsidRPr="00D1175C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it-IT"/>
        </w:rPr>
        <w:t xml:space="preserve"> </w:t>
      </w:r>
      <w:proofErr w:type="spellStart"/>
      <w:r w:rsidRPr="00D1175C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it-IT"/>
        </w:rPr>
        <w:t>Day</w:t>
      </w:r>
      <w:proofErr w:type="spellEnd"/>
      <w:r w:rsidRPr="00D1175C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it-IT"/>
        </w:rPr>
        <w:t xml:space="preserve"> Date </w:t>
      </w:r>
      <w:proofErr w:type="spellStart"/>
      <w:r w:rsidRPr="00D1175C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it-IT"/>
        </w:rPr>
        <w:t>ref</w:t>
      </w:r>
      <w:proofErr w:type="spellEnd"/>
      <w:r w:rsidRPr="00D1175C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it-IT"/>
        </w:rPr>
        <w:t>. ST. 25594.0.789</w:t>
      </w:r>
    </w:p>
    <w:p w:rsidR="00D1175C" w:rsidRPr="00D1175C" w:rsidRDefault="00D1175C" w:rsidP="00D1175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</w:pPr>
      <w:r w:rsidRPr="00D1175C"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  <w:t xml:space="preserve">Riparazione e manutenzione su Audemars </w:t>
      </w:r>
      <w:proofErr w:type="spellStart"/>
      <w:r w:rsidRPr="00D1175C"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  <w:t>Piguet</w:t>
      </w:r>
      <w:proofErr w:type="spellEnd"/>
      <w:r w:rsidRPr="00D1175C"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  <w:t xml:space="preserve"> </w:t>
      </w:r>
      <w:proofErr w:type="spellStart"/>
      <w:r w:rsidRPr="00D1175C"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  <w:t>Royal</w:t>
      </w:r>
      <w:proofErr w:type="spellEnd"/>
      <w:r w:rsidRPr="00D1175C"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  <w:t xml:space="preserve"> </w:t>
      </w:r>
      <w:proofErr w:type="spellStart"/>
      <w:r w:rsidRPr="00D1175C"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  <w:t>Oak</w:t>
      </w:r>
      <w:proofErr w:type="spellEnd"/>
      <w:r w:rsidRPr="00D1175C"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  <w:t xml:space="preserve"> </w:t>
      </w:r>
      <w:proofErr w:type="spellStart"/>
      <w:r w:rsidRPr="00D1175C"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  <w:t>Day</w:t>
      </w:r>
      <w:proofErr w:type="spellEnd"/>
      <w:r w:rsidRPr="00D1175C"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  <w:t xml:space="preserve"> Date con fasi lunari con meccanismo automatico calibro 3120</w:t>
      </w:r>
    </w:p>
    <w:p w:rsidR="00D1175C" w:rsidRPr="00D1175C" w:rsidRDefault="00D1175C" w:rsidP="00D117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D1175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Questo splendido Audemars </w:t>
      </w:r>
      <w:proofErr w:type="spellStart"/>
      <w:r w:rsidRPr="00D1175C">
        <w:rPr>
          <w:rFonts w:ascii="Times New Roman" w:eastAsia="Times New Roman" w:hAnsi="Times New Roman" w:cs="Times New Roman"/>
          <w:sz w:val="24"/>
          <w:szCs w:val="24"/>
          <w:lang w:eastAsia="it-IT"/>
        </w:rPr>
        <w:t>Piguet</w:t>
      </w:r>
      <w:proofErr w:type="spellEnd"/>
      <w:r w:rsidRPr="00D1175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necessita di una buona manutenzione e, essendo passato parecchio tempo dall’ultima volta, completiamo il ciclo con una completa revisione della macchina.</w:t>
      </w:r>
    </w:p>
    <w:p w:rsidR="00D1175C" w:rsidRPr="00D1175C" w:rsidRDefault="00D1175C" w:rsidP="00D117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D1175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Iniziamo con l’apertura della cassa composta da due parti </w:t>
      </w:r>
      <w:proofErr w:type="spellStart"/>
      <w:r w:rsidRPr="00D1175C">
        <w:rPr>
          <w:rFonts w:ascii="Times New Roman" w:eastAsia="Times New Roman" w:hAnsi="Times New Roman" w:cs="Times New Roman"/>
          <w:sz w:val="24"/>
          <w:szCs w:val="24"/>
          <w:lang w:eastAsia="it-IT"/>
        </w:rPr>
        <w:t>carrure</w:t>
      </w:r>
      <w:proofErr w:type="spellEnd"/>
      <w:r w:rsidRPr="00D1175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e lunetta ottagonale.</w:t>
      </w:r>
    </w:p>
    <w:p w:rsidR="00D1175C" w:rsidRPr="00D1175C" w:rsidRDefault="00D1175C" w:rsidP="00D117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5046345" cy="3787140"/>
            <wp:effectExtent l="0" t="0" r="1905" b="3810"/>
            <wp:docPr id="16" name="Immagine 16" descr="Audemars Piguet Royal Oa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demars Piguet Royal Oak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75C" w:rsidRPr="00D1175C" w:rsidRDefault="00D1175C" w:rsidP="00D117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D1175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Procediamo con lo smontaggio della macchina, composta dal movimento base Audemars </w:t>
      </w:r>
      <w:proofErr w:type="spellStart"/>
      <w:r w:rsidRPr="00D1175C">
        <w:rPr>
          <w:rFonts w:ascii="Times New Roman" w:eastAsia="Times New Roman" w:hAnsi="Times New Roman" w:cs="Times New Roman"/>
          <w:sz w:val="24"/>
          <w:szCs w:val="24"/>
          <w:lang w:eastAsia="it-IT"/>
        </w:rPr>
        <w:t>Piguet</w:t>
      </w:r>
      <w:proofErr w:type="spellEnd"/>
      <w:r w:rsidRPr="00D1175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2224 più modulo aggiuntivo calibro Audemars </w:t>
      </w:r>
      <w:proofErr w:type="spellStart"/>
      <w:r w:rsidRPr="00D1175C">
        <w:rPr>
          <w:rFonts w:ascii="Times New Roman" w:eastAsia="Times New Roman" w:hAnsi="Times New Roman" w:cs="Times New Roman"/>
          <w:sz w:val="24"/>
          <w:szCs w:val="24"/>
          <w:lang w:eastAsia="it-IT"/>
        </w:rPr>
        <w:t>Piguet</w:t>
      </w:r>
      <w:proofErr w:type="spellEnd"/>
      <w:r w:rsidRPr="00D1175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2825 per quanto riguarda le complicazioni del calendario e fasi luna.</w:t>
      </w:r>
      <w:r w:rsidRPr="00D1175C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6099175" cy="4572000"/>
            <wp:effectExtent l="0" t="0" r="0" b="0"/>
            <wp:docPr id="15" name="Immagine 15" descr="Audemars Piguet Royal Oa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udemars Piguet Royal Oak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75C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5046345" cy="3787140"/>
            <wp:effectExtent l="0" t="0" r="1905" b="3810"/>
            <wp:docPr id="14" name="Immagine 14" descr="Audemars Piguet Royal Oa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demars Piguet Royal Oak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75C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5046345" cy="3924935"/>
            <wp:effectExtent l="0" t="0" r="1905" b="0"/>
            <wp:docPr id="13" name="Immagine 13" descr="Audemars Piguet Royal Oa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udemars Piguet Royal Oak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75C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5046345" cy="3433445"/>
            <wp:effectExtent l="0" t="0" r="1905" b="0"/>
            <wp:docPr id="12" name="Immagine 12" descr="Audemars Piguet Royal Oa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udemars Piguet Royal Oak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75C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5046345" cy="3994150"/>
            <wp:effectExtent l="0" t="0" r="1905" b="6350"/>
            <wp:docPr id="11" name="Immagine 11" descr="Audemars Piguet Royal Oa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udemars Piguet Royal Oak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75C" w:rsidRPr="00D1175C" w:rsidRDefault="00D1175C" w:rsidP="00D117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D1175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Al termine del lavaggio dei componenti procediamo al </w:t>
      </w:r>
      <w:proofErr w:type="spellStart"/>
      <w:r w:rsidRPr="00D1175C">
        <w:rPr>
          <w:rFonts w:ascii="Times New Roman" w:eastAsia="Times New Roman" w:hAnsi="Times New Roman" w:cs="Times New Roman"/>
          <w:sz w:val="24"/>
          <w:szCs w:val="24"/>
          <w:lang w:eastAsia="it-IT"/>
        </w:rPr>
        <w:t>riassemblaggio</w:t>
      </w:r>
      <w:proofErr w:type="spellEnd"/>
      <w:r w:rsidRPr="00D1175C">
        <w:rPr>
          <w:rFonts w:ascii="Times New Roman" w:eastAsia="Times New Roman" w:hAnsi="Times New Roman" w:cs="Times New Roman"/>
          <w:sz w:val="24"/>
          <w:szCs w:val="24"/>
          <w:lang w:eastAsia="it-IT"/>
        </w:rPr>
        <w:t>.</w:t>
      </w:r>
      <w:r w:rsidRPr="00D1175C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5046345" cy="4227195"/>
            <wp:effectExtent l="0" t="0" r="1905" b="1905"/>
            <wp:docPr id="10" name="Immagine 10" descr="Audemars Piguet Royal Oa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udemars Piguet Royal Oak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422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75C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5046345" cy="4218305"/>
            <wp:effectExtent l="0" t="0" r="1905" b="0"/>
            <wp:docPr id="9" name="Immagine 9" descr="Audemars Piguet Royal Oa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udemars Piguet Royal Oak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421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75C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5046345" cy="4045585"/>
            <wp:effectExtent l="0" t="0" r="1905" b="0"/>
            <wp:docPr id="8" name="Immagine 8" descr="Audemars Piguet Royal Oa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udemars Piguet Royal Oak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75C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5046345" cy="2717165"/>
            <wp:effectExtent l="0" t="0" r="1905" b="6985"/>
            <wp:docPr id="7" name="Immagine 7" descr="Audemars Piguet Royal Oa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udemars Piguet Royal Oak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75C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5046345" cy="3942080"/>
            <wp:effectExtent l="0" t="0" r="1905" b="1270"/>
            <wp:docPr id="6" name="Immagine 6" descr="Audemars Piguet Royal Oa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udemars Piguet Royal Oak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75C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5046345" cy="3683635"/>
            <wp:effectExtent l="0" t="0" r="1905" b="0"/>
            <wp:docPr id="5" name="Immagine 5" descr="Audemars Piguet Royal Oa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udemars Piguet Royal Oak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75C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5046345" cy="3787140"/>
            <wp:effectExtent l="0" t="0" r="1905" b="3810"/>
            <wp:docPr id="4" name="Immagine 4" descr="Audemars Piguet Royal Oa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udemars Piguet Royal Oak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75C" w:rsidRPr="00D1175C" w:rsidRDefault="00D1175C" w:rsidP="00D117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D1175C">
        <w:rPr>
          <w:rFonts w:ascii="Times New Roman" w:eastAsia="Times New Roman" w:hAnsi="Times New Roman" w:cs="Times New Roman"/>
          <w:sz w:val="24"/>
          <w:szCs w:val="24"/>
          <w:lang w:eastAsia="it-IT"/>
        </w:rPr>
        <w:lastRenderedPageBreak/>
        <w:t>Ecco un bel primo piano del quadrante lavorato a “</w:t>
      </w:r>
      <w:proofErr w:type="spellStart"/>
      <w:r w:rsidRPr="00D1175C">
        <w:rPr>
          <w:rFonts w:ascii="Times New Roman" w:eastAsia="Times New Roman" w:hAnsi="Times New Roman" w:cs="Times New Roman"/>
          <w:sz w:val="24"/>
          <w:szCs w:val="24"/>
          <w:lang w:eastAsia="it-IT"/>
        </w:rPr>
        <w:t>Petite</w:t>
      </w:r>
      <w:proofErr w:type="spellEnd"/>
      <w:r w:rsidRPr="00D1175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spellStart"/>
      <w:r w:rsidRPr="00D1175C">
        <w:rPr>
          <w:rFonts w:ascii="Times New Roman" w:eastAsia="Times New Roman" w:hAnsi="Times New Roman" w:cs="Times New Roman"/>
          <w:sz w:val="24"/>
          <w:szCs w:val="24"/>
          <w:lang w:eastAsia="it-IT"/>
        </w:rPr>
        <w:t>Tapisserie</w:t>
      </w:r>
      <w:proofErr w:type="spellEnd"/>
      <w:r w:rsidRPr="00D1175C">
        <w:rPr>
          <w:rFonts w:ascii="Times New Roman" w:eastAsia="Times New Roman" w:hAnsi="Times New Roman" w:cs="Times New Roman"/>
          <w:sz w:val="24"/>
          <w:szCs w:val="24"/>
          <w:lang w:eastAsia="it-IT"/>
        </w:rPr>
        <w:t>” lancette a bastone in oro bianco ed indici applicati al trizio.</w:t>
      </w:r>
      <w:r w:rsidRPr="00D1175C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5046345" cy="3942080"/>
            <wp:effectExtent l="0" t="0" r="1905" b="1270"/>
            <wp:docPr id="3" name="Immagine 3" descr="Audemars Piguet Royal Oa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udemars Piguet Royal Oak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75C" w:rsidRPr="00D1175C" w:rsidRDefault="00D1175C" w:rsidP="00D117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D1175C">
        <w:rPr>
          <w:rFonts w:ascii="Times New Roman" w:eastAsia="Times New Roman" w:hAnsi="Times New Roman" w:cs="Times New Roman"/>
          <w:sz w:val="24"/>
          <w:szCs w:val="24"/>
          <w:lang w:eastAsia="it-IT"/>
        </w:rPr>
        <w:t>Al termine del lavoro rimane da inserire la meccanica all’interno della cassa.</w:t>
      </w:r>
      <w:r w:rsidRPr="00D1175C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5046345" cy="4080510"/>
            <wp:effectExtent l="0" t="0" r="1905" b="0"/>
            <wp:docPr id="2" name="Immagine 2" descr="Audemars Piguet Royal Oa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udemars Piguet Royal Oak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75C" w:rsidRPr="00D1175C" w:rsidRDefault="00D1175C" w:rsidP="00D117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D1175C">
        <w:rPr>
          <w:rFonts w:ascii="Times New Roman" w:eastAsia="Times New Roman" w:hAnsi="Times New Roman" w:cs="Times New Roman"/>
          <w:sz w:val="24"/>
          <w:szCs w:val="24"/>
          <w:lang w:eastAsia="it-IT"/>
        </w:rPr>
        <w:lastRenderedPageBreak/>
        <w:t xml:space="preserve">Ed ecco il bellissimo Audemars Piquet </w:t>
      </w:r>
      <w:proofErr w:type="spellStart"/>
      <w:r w:rsidRPr="00D1175C">
        <w:rPr>
          <w:rFonts w:ascii="Times New Roman" w:eastAsia="Times New Roman" w:hAnsi="Times New Roman" w:cs="Times New Roman"/>
          <w:sz w:val="24"/>
          <w:szCs w:val="24"/>
          <w:lang w:eastAsia="it-IT"/>
        </w:rPr>
        <w:t>Royal</w:t>
      </w:r>
      <w:proofErr w:type="spellEnd"/>
      <w:r w:rsidRPr="00D1175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spellStart"/>
      <w:r w:rsidRPr="00D1175C">
        <w:rPr>
          <w:rFonts w:ascii="Times New Roman" w:eastAsia="Times New Roman" w:hAnsi="Times New Roman" w:cs="Times New Roman"/>
          <w:sz w:val="24"/>
          <w:szCs w:val="24"/>
          <w:lang w:eastAsia="it-IT"/>
        </w:rPr>
        <w:t>Oak</w:t>
      </w:r>
      <w:proofErr w:type="spellEnd"/>
      <w:r w:rsidRPr="00D1175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al polso.</w:t>
      </w:r>
      <w:r w:rsidRPr="00D1175C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5046345" cy="3787140"/>
            <wp:effectExtent l="0" t="0" r="1905" b="3810"/>
            <wp:docPr id="1" name="Immagine 1" descr="Audemars Piguet Royal Oa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udemars Piguet Royal Oak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04B" w:rsidRDefault="0007304B"/>
    <w:sectPr w:rsidR="0007304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CE64D2"/>
    <w:multiLevelType w:val="multilevel"/>
    <w:tmpl w:val="1E96E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75C"/>
    <w:rsid w:val="0007304B"/>
    <w:rsid w:val="003A4E63"/>
    <w:rsid w:val="00D11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D117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D117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1175C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D1175C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D1175C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D11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11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117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D117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D117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1175C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D1175C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D1175C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D11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11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117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03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9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103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44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15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316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97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3603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157</Words>
  <Characters>901</Characters>
  <Application>Microsoft Office Word</Application>
  <DocSecurity>0</DocSecurity>
  <Lines>7</Lines>
  <Paragraphs>2</Paragraphs>
  <ScaleCrop>false</ScaleCrop>
  <Company/>
  <LinksUpToDate>false</LinksUpToDate>
  <CharactersWithSpaces>1056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Covarelli Gianluca</dc:creator>
  <cp:lastModifiedBy>Covarelli Gianluca</cp:lastModifiedBy>
  <cp:revision>1</cp:revision>
  <dcterms:created xsi:type="dcterms:W3CDTF">2016-05-14T08:59:00Z</dcterms:created>
  <dcterms:modified xsi:type="dcterms:W3CDTF">2016-05-14T08:59:00Z</dcterms:modified>
</cp:coreProperties>
</file>